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F4" w:rsidRPr="00FD6AF4" w:rsidRDefault="00FD6AF4" w:rsidP="00FD6AF4">
      <w:pPr>
        <w:keepNext/>
        <w:keepLines/>
        <w:spacing w:after="78" w:line="230" w:lineRule="exact"/>
        <w:ind w:left="6379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</w:pPr>
      <w:bookmarkStart w:id="0" w:name="_Toc9428138"/>
      <w:r w:rsidRPr="00FD6AF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" w:eastAsia="ru-RU"/>
        </w:rPr>
        <w:t>Приложение № 2 к Положению о проведении анализа деятельности членов на основании информации, представляемой ими в форме отчетов</w:t>
      </w:r>
      <w:bookmarkEnd w:id="0"/>
    </w:p>
    <w:p w:rsidR="00FD6AF4" w:rsidRPr="00FD6AF4" w:rsidRDefault="00FD6AF4" w:rsidP="00FD6AF4">
      <w:pPr>
        <w:spacing w:after="0"/>
        <w:jc w:val="right"/>
        <w:rPr>
          <w:rFonts w:ascii="Times New Roman" w:eastAsia="Calibri" w:hAnsi="Times New Roman" w:cs="Times New Roman"/>
          <w:b/>
          <w:lang w:val="ru"/>
        </w:rPr>
      </w:pPr>
    </w:p>
    <w:p w:rsidR="00FD6AF4" w:rsidRPr="00D42F7B" w:rsidRDefault="00FD6AF4" w:rsidP="00FD6AF4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D6AF4">
        <w:rPr>
          <w:rFonts w:ascii="Times New Roman" w:eastAsia="Calibri" w:hAnsi="Times New Roman" w:cs="Times New Roman"/>
          <w:b/>
        </w:rPr>
        <w:t xml:space="preserve">ФОРМА УВЕДОМЛЕНИЕ ЧЛЕНА АССОЦИАЦИИ </w:t>
      </w:r>
      <w:r w:rsidRPr="00FD6AF4">
        <w:rPr>
          <w:rFonts w:ascii="Times New Roman" w:eastAsia="Calibri" w:hAnsi="Times New Roman" w:cs="Times New Roman"/>
          <w:b/>
          <w:bCs/>
          <w:lang w:eastAsia="ru-RU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ТАКИМ ЛИЦОМ В ТЕЧЕНИЕ ОТЧЕТНОГО ГОДА С ИСПОЛЬЗОВАНИЕМ КОНКУРЕНТНЫХ СПОСОБОВ ЗАКЛЮЧЕНИЯ ДОГОВОРОВ</w:t>
      </w:r>
    </w:p>
    <w:p w:rsidR="0083569F" w:rsidRPr="00FD6AF4" w:rsidRDefault="0083569F" w:rsidP="00FD6AF4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3569F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 xml:space="preserve">(срок предоставления – до «01» марта года, следующего за </w:t>
      </w:r>
      <w:proofErr w:type="gramStart"/>
      <w:r w:rsidRPr="0083569F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отчетным</w:t>
      </w:r>
      <w:proofErr w:type="gramEnd"/>
      <w:r w:rsidRPr="0083569F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)</w:t>
      </w:r>
    </w:p>
    <w:p w:rsidR="00FD6AF4" w:rsidRPr="00FD6AF4" w:rsidRDefault="00FD6AF4" w:rsidP="00FD6AF4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4"/>
        <w:gridCol w:w="4970"/>
        <w:gridCol w:w="3877"/>
      </w:tblGrid>
      <w:tr w:rsidR="00FD6AF4" w:rsidRPr="00FD6AF4" w:rsidTr="009D1F68">
        <w:trPr>
          <w:tblHeader/>
        </w:trPr>
        <w:tc>
          <w:tcPr>
            <w:tcW w:w="724" w:type="dxa"/>
          </w:tcPr>
          <w:p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 xml:space="preserve">№ </w:t>
            </w:r>
            <w:proofErr w:type="gramStart"/>
            <w:r w:rsidRPr="00FD6AF4">
              <w:rPr>
                <w:rFonts w:ascii="Times New Roman" w:hAnsi="Times New Roman"/>
              </w:rPr>
              <w:t>п</w:t>
            </w:r>
            <w:proofErr w:type="gramEnd"/>
            <w:r w:rsidRPr="00FD6AF4">
              <w:rPr>
                <w:rFonts w:ascii="Times New Roman" w:hAnsi="Times New Roman"/>
              </w:rPr>
              <w:t>/п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Информация</w:t>
            </w:r>
          </w:p>
        </w:tc>
      </w:tr>
      <w:tr w:rsidR="00FD6AF4" w:rsidRPr="00FD6AF4" w:rsidTr="009D1F68">
        <w:tc>
          <w:tcPr>
            <w:tcW w:w="9571" w:type="dxa"/>
            <w:gridSpan w:val="3"/>
          </w:tcPr>
          <w:p w:rsidR="00FD6AF4" w:rsidRPr="00FD6AF4" w:rsidRDefault="00FD6AF4" w:rsidP="00FD6AF4">
            <w:pPr>
              <w:jc w:val="both"/>
              <w:rPr>
                <w:rFonts w:ascii="Times New Roman" w:hAnsi="Times New Roman"/>
                <w:b/>
              </w:rPr>
            </w:pPr>
            <w:r w:rsidRPr="00FD6AF4">
              <w:rPr>
                <w:rFonts w:ascii="Times New Roman" w:hAnsi="Times New Roman"/>
                <w:b/>
              </w:rPr>
              <w:t>1. СВЕДЕНИЯ О ЮРИДИЧЕСКОМ ЛИЦЕ (</w:t>
            </w:r>
            <w:r w:rsidRPr="00FD6AF4">
              <w:rPr>
                <w:rFonts w:ascii="Times New Roman" w:hAnsi="Times New Roman"/>
                <w:b/>
              </w:rPr>
              <w:t>Часть 4 «а» приказа Минстроя от 10.04.2017                 № 700/</w:t>
            </w:r>
            <w:proofErr w:type="spellStart"/>
            <w:proofErr w:type="gramStart"/>
            <w:r w:rsidRPr="00FD6AF4">
              <w:rPr>
                <w:rFonts w:ascii="Times New Roman" w:hAnsi="Times New Roman"/>
                <w:b/>
              </w:rPr>
              <w:t>пр</w:t>
            </w:r>
            <w:proofErr w:type="spellEnd"/>
            <w:proofErr w:type="gramEnd"/>
            <w:r w:rsidRPr="00FD6AF4">
              <w:rPr>
                <w:rFonts w:ascii="Times New Roman" w:hAnsi="Times New Roman"/>
                <w:b/>
              </w:rPr>
              <w:t>)</w:t>
            </w: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1.1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Полное (фирменное) наименование</w:t>
            </w:r>
          </w:p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(в соответствии с уставом)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1.2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Сокращенное наименование</w:t>
            </w:r>
          </w:p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(в соответствие с уставом)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1.3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1.4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ИНН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1.5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Адрес юридического лица по месту нахождения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1.6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Адреса электронной почты</w:t>
            </w:r>
          </w:p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(e-</w:t>
            </w:r>
            <w:proofErr w:type="spellStart"/>
            <w:r w:rsidRPr="00FD6AF4">
              <w:rPr>
                <w:rFonts w:ascii="Times New Roman" w:hAnsi="Times New Roman"/>
              </w:rPr>
              <w:t>mail</w:t>
            </w:r>
            <w:proofErr w:type="spellEnd"/>
            <w:r w:rsidRPr="00FD6AF4">
              <w:rPr>
                <w:rFonts w:ascii="Times New Roman" w:hAnsi="Times New Roman"/>
              </w:rPr>
              <w:t>)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1.7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Адреса сайтов в сети Интернет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1.8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Контактный телефон/факс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1.9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Дата приема в члены Ассоциации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:rsidTr="009D1F68">
        <w:tc>
          <w:tcPr>
            <w:tcW w:w="9571" w:type="dxa"/>
            <w:gridSpan w:val="3"/>
          </w:tcPr>
          <w:p w:rsidR="00FD6AF4" w:rsidRPr="00FD6AF4" w:rsidRDefault="00FD6AF4" w:rsidP="00FD6AF4">
            <w:pPr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  <w:b/>
              </w:rPr>
              <w:t xml:space="preserve">2. СВЕДЕНИЯ ОБ УРОВНЕ ОТВЕТСТВЕННОСТИ, </w:t>
            </w:r>
            <w:proofErr w:type="gramStart"/>
            <w:r w:rsidRPr="00FD6AF4">
              <w:rPr>
                <w:rFonts w:ascii="Times New Roman" w:hAnsi="Times New Roman"/>
                <w:b/>
              </w:rPr>
              <w:t>ИСХОДЯ ИЗ КОТОРОГО ЮРИДИЧЕСКИМ ЛИЦОМ БЫЛ</w:t>
            </w:r>
            <w:proofErr w:type="gramEnd"/>
            <w:r w:rsidRPr="00FD6AF4">
              <w:rPr>
                <w:rFonts w:ascii="Times New Roman" w:hAnsi="Times New Roman"/>
                <w:b/>
              </w:rPr>
              <w:t xml:space="preserve">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2.1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ind w:right="-20"/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Размер взноса в компенсационный фонд обеспечения договорных обязательств,</w:t>
            </w:r>
          </w:p>
          <w:p w:rsidR="00FD6AF4" w:rsidRPr="00FD6AF4" w:rsidRDefault="00FD6AF4" w:rsidP="00FD6AF4">
            <w:pPr>
              <w:ind w:right="-20"/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2.2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ind w:right="-20"/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Уровень ответственности, предельный размер обязательств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</w:p>
        </w:tc>
      </w:tr>
      <w:tr w:rsidR="00FD6AF4" w:rsidRPr="00FD6AF4" w:rsidTr="009D1F68">
        <w:tc>
          <w:tcPr>
            <w:tcW w:w="9571" w:type="dxa"/>
            <w:gridSpan w:val="3"/>
          </w:tcPr>
          <w:p w:rsidR="00FD6AF4" w:rsidRPr="00FD6AF4" w:rsidRDefault="00FD6AF4" w:rsidP="00FD6AF4">
            <w:pPr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  <w:b/>
              </w:rPr>
              <w:t>3. СВЕДЕНИЯ О ФАКТИЧЕСКОМ СОВОКУПНОМ РАЗМЕРЕ ОБЯЗАТЕЛЬСТВ ПО ДОГОВОРАМ, МЛН</w:t>
            </w:r>
            <w:proofErr w:type="gramStart"/>
            <w:r w:rsidRPr="00FD6AF4">
              <w:rPr>
                <w:rFonts w:ascii="Times New Roman" w:hAnsi="Times New Roman"/>
                <w:b/>
              </w:rPr>
              <w:t>.Р</w:t>
            </w:r>
            <w:proofErr w:type="gramEnd"/>
            <w:r w:rsidRPr="00FD6AF4">
              <w:rPr>
                <w:rFonts w:ascii="Times New Roman" w:hAnsi="Times New Roman"/>
                <w:b/>
              </w:rPr>
              <w:t>УБ.:</w:t>
            </w: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3.1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ind w:right="-20"/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Сведения о фактическом совокупном размере обязательств по договорам по состоянию на                    1 января отчетного года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ind w:left="120" w:right="-2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3.2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ind w:right="-20"/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Сведения о фактическом совокупном размере обязательств по до</w:t>
            </w:r>
            <w:r>
              <w:rPr>
                <w:rFonts w:ascii="Times New Roman" w:hAnsi="Times New Roman"/>
              </w:rPr>
              <w:t>говорам, которые были заключены</w:t>
            </w:r>
            <w:r w:rsidRPr="00FD6AF4">
              <w:rPr>
                <w:rFonts w:ascii="Times New Roman" w:hAnsi="Times New Roman"/>
              </w:rPr>
              <w:t xml:space="preserve"> в течение отчетного года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ind w:left="119" w:right="-2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3.3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ind w:right="-20"/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 xml:space="preserve">Сведения о фактическом совокупном размере обязательств по договорам, обязательства по которым признаны </w:t>
            </w:r>
            <w:proofErr w:type="gramStart"/>
            <w:r w:rsidRPr="00FD6AF4">
              <w:rPr>
                <w:rFonts w:ascii="Times New Roman" w:hAnsi="Times New Roman"/>
              </w:rPr>
              <w:t>сторонами</w:t>
            </w:r>
            <w:proofErr w:type="gramEnd"/>
            <w:r w:rsidRPr="00FD6AF4">
              <w:rPr>
                <w:rFonts w:ascii="Times New Roman" w:hAnsi="Times New Roman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предусмотренных законом или договором, до приемки заказчиком результата ра</w:t>
            </w:r>
            <w:r>
              <w:rPr>
                <w:rFonts w:ascii="Times New Roman" w:hAnsi="Times New Roman"/>
              </w:rPr>
              <w:t>боты, в течение отчетного года</w:t>
            </w:r>
          </w:p>
        </w:tc>
        <w:tc>
          <w:tcPr>
            <w:tcW w:w="3877" w:type="dxa"/>
          </w:tcPr>
          <w:p w:rsidR="00FD6AF4" w:rsidRPr="00FD6AF4" w:rsidRDefault="00FD6AF4" w:rsidP="00FD6AF4">
            <w:pPr>
              <w:ind w:left="119" w:right="-2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D6AF4" w:rsidRPr="00FD6AF4" w:rsidTr="009D1F68">
        <w:tc>
          <w:tcPr>
            <w:tcW w:w="724" w:type="dxa"/>
          </w:tcPr>
          <w:p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3.4</w:t>
            </w:r>
          </w:p>
        </w:tc>
        <w:tc>
          <w:tcPr>
            <w:tcW w:w="4970" w:type="dxa"/>
          </w:tcPr>
          <w:p w:rsidR="00FD6AF4" w:rsidRPr="00FD6AF4" w:rsidRDefault="00FD6AF4" w:rsidP="00FD6AF4">
            <w:pPr>
              <w:ind w:right="-20"/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Сведения о фактическом совокупном размере обязательств по всем договорам, которые заключены и исполнение которых на 31 декабря отчетного года не завершено</w:t>
            </w:r>
          </w:p>
          <w:p w:rsidR="00FD6AF4" w:rsidRPr="00FD6AF4" w:rsidRDefault="00FD6AF4" w:rsidP="00FD6AF4">
            <w:pPr>
              <w:ind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7" w:type="dxa"/>
          </w:tcPr>
          <w:p w:rsidR="00FD6AF4" w:rsidRPr="00FD6AF4" w:rsidRDefault="00FD6AF4" w:rsidP="00FD6AF4">
            <w:pPr>
              <w:ind w:left="119" w:right="-23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D6AF4" w:rsidRPr="00FD6AF4" w:rsidRDefault="00FD6AF4" w:rsidP="00FD6AF4">
      <w:pPr>
        <w:spacing w:after="0"/>
        <w:ind w:right="591" w:firstLine="700"/>
        <w:jc w:val="center"/>
        <w:rPr>
          <w:rFonts w:ascii="Verdana" w:eastAsia="Calibri" w:hAnsi="Verdana" w:cs="Arial"/>
          <w:sz w:val="18"/>
          <w:szCs w:val="20"/>
        </w:rPr>
      </w:pPr>
    </w:p>
    <w:p w:rsidR="00FD6AF4" w:rsidRPr="00FD6AF4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6A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уведомлению прилагаются на электронном носителе копии документов (договоров, дополнительных соглашений к ним, актов приемки результатов работ), подтверждающих</w:t>
      </w:r>
      <w:r w:rsidRPr="00FD6AF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FD6A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FD6AF4" w:rsidRPr="00FD6AF4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6A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FD6AF4" w:rsidRPr="00FD6AF4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6A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FD6AF4" w:rsidRPr="00FD6AF4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6A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FD6AF4" w:rsidRPr="00FD6AF4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6A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FD6AF4" w:rsidRPr="00FD6AF4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6A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FD6AF4" w:rsidRPr="00FD6AF4" w:rsidRDefault="00FD6AF4" w:rsidP="00FD6AF4">
      <w:pPr>
        <w:spacing w:after="0"/>
        <w:ind w:firstLine="70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D6AF4" w:rsidRDefault="00FD6AF4" w:rsidP="00FD6AF4">
      <w:pPr>
        <w:spacing w:after="0" w:line="274" w:lineRule="exact"/>
        <w:ind w:left="40" w:right="380" w:firstLine="700"/>
        <w:jc w:val="both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ru-RU"/>
        </w:rPr>
      </w:pPr>
    </w:p>
    <w:p w:rsidR="00D42F7B" w:rsidRDefault="00D42F7B" w:rsidP="00FD6AF4">
      <w:pPr>
        <w:spacing w:after="0" w:line="274" w:lineRule="exact"/>
        <w:ind w:left="40" w:right="380" w:firstLine="700"/>
        <w:jc w:val="both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ru-RU"/>
        </w:rPr>
      </w:pPr>
    </w:p>
    <w:p w:rsidR="00D42F7B" w:rsidRDefault="00D42F7B" w:rsidP="00FD6AF4">
      <w:pPr>
        <w:spacing w:after="0" w:line="274" w:lineRule="exact"/>
        <w:ind w:left="40" w:right="38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должностного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42F7B" w:rsidRPr="00FD6AF4" w:rsidRDefault="00D42F7B" w:rsidP="00D42F7B">
      <w:pPr>
        <w:spacing w:after="0" w:line="274" w:lineRule="exact"/>
        <w:ind w:left="3548" w:right="38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BB2B9D" w:rsidRDefault="00BB2B9D"/>
    <w:sectPr w:rsidR="00BB2B9D" w:rsidSect="00FD6AF4">
      <w:footerReference w:type="default" r:id="rId7"/>
      <w:pgSz w:w="11905" w:h="16837"/>
      <w:pgMar w:top="624" w:right="565" w:bottom="85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F4" w:rsidRDefault="00FD6AF4" w:rsidP="00FD6AF4">
      <w:pPr>
        <w:spacing w:after="0" w:line="240" w:lineRule="auto"/>
      </w:pPr>
      <w:r>
        <w:separator/>
      </w:r>
    </w:p>
  </w:endnote>
  <w:endnote w:type="continuationSeparator" w:id="0">
    <w:p w:rsidR="00FD6AF4" w:rsidRDefault="00FD6AF4" w:rsidP="00FD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4C" w:rsidRDefault="00D42F7B">
    <w:pPr>
      <w:pStyle w:val="a4"/>
      <w:framePr w:w="12127" w:h="158" w:wrap="none" w:vAnchor="text" w:hAnchor="page" w:x="-110" w:y="-930"/>
      <w:shd w:val="clear" w:color="auto" w:fill="auto"/>
      <w:ind w:left="11227"/>
    </w:pPr>
    <w:r>
      <w:fldChar w:fldCharType="begin"/>
    </w:r>
    <w:r>
      <w:instrText xml:space="preserve"> PAGE \* MERGEFORMAT </w:instrText>
    </w:r>
    <w:r>
      <w:fldChar w:fldCharType="separate"/>
    </w:r>
    <w:r w:rsidRPr="00D42F7B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F4" w:rsidRDefault="00FD6AF4" w:rsidP="00FD6AF4">
      <w:pPr>
        <w:spacing w:after="0" w:line="240" w:lineRule="auto"/>
      </w:pPr>
      <w:r>
        <w:separator/>
      </w:r>
    </w:p>
  </w:footnote>
  <w:footnote w:type="continuationSeparator" w:id="0">
    <w:p w:rsidR="00FD6AF4" w:rsidRDefault="00FD6AF4" w:rsidP="00FD6AF4">
      <w:pPr>
        <w:spacing w:after="0" w:line="240" w:lineRule="auto"/>
      </w:pPr>
      <w:r>
        <w:continuationSeparator/>
      </w:r>
    </w:p>
  </w:footnote>
  <w:footnote w:id="1">
    <w:p w:rsidR="00FD6AF4" w:rsidRPr="00360935" w:rsidRDefault="00FD6AF4" w:rsidP="00D42F7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360935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60935">
        <w:rPr>
          <w:rFonts w:ascii="Times New Roman" w:hAnsi="Times New Roman" w:cs="Times New Roman"/>
          <w:sz w:val="16"/>
          <w:szCs w:val="16"/>
        </w:rPr>
        <w:t xml:space="preserve"> </w:t>
      </w:r>
      <w:r w:rsidRPr="00D42F7B">
        <w:rPr>
          <w:rFonts w:ascii="Times New Roman" w:hAnsi="Times New Roman" w:cs="Times New Roman"/>
          <w:sz w:val="28"/>
          <w:szCs w:val="28"/>
        </w:rPr>
        <w:t>Указанные документы просьба предоставить на электронном носителе в отсканированном виде.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F4"/>
    <w:rsid w:val="007A2379"/>
    <w:rsid w:val="0083569F"/>
    <w:rsid w:val="00BB2B9D"/>
    <w:rsid w:val="00D42F7B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D6A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rsid w:val="00FD6AF4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4">
    <w:name w:val="Колонтитул"/>
    <w:basedOn w:val="a"/>
    <w:link w:val="a3"/>
    <w:rsid w:val="00FD6AF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FD6A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D6AF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FD6AF4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FD6A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D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D6A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rsid w:val="00FD6AF4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4">
    <w:name w:val="Колонтитул"/>
    <w:basedOn w:val="a"/>
    <w:link w:val="a3"/>
    <w:rsid w:val="00FD6AF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FD6A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D6AF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FD6AF4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FD6A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D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Викторовна Лосева</dc:creator>
  <cp:lastModifiedBy>Инна Викторовна Лосева</cp:lastModifiedBy>
  <cp:revision>4</cp:revision>
  <dcterms:created xsi:type="dcterms:W3CDTF">2020-02-03T09:57:00Z</dcterms:created>
  <dcterms:modified xsi:type="dcterms:W3CDTF">2020-02-03T10:11:00Z</dcterms:modified>
</cp:coreProperties>
</file>